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4F" w:rsidRPr="006F67A0" w:rsidRDefault="006F67A0" w:rsidP="006F67A0">
      <w:pPr>
        <w:rPr>
          <w:rFonts w:ascii="Adobe Hebrew" w:hAnsi="Adobe Hebrew" w:cs="Adobe Hebrew"/>
          <w:b/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-342265</wp:posOffset>
            </wp:positionV>
            <wp:extent cx="6943725" cy="1076325"/>
            <wp:effectExtent l="19050" t="0" r="9525" b="0"/>
            <wp:wrapTight wrapText="bothSides">
              <wp:wrapPolygon edited="0">
                <wp:start x="-59" y="0"/>
                <wp:lineTo x="-59" y="21409"/>
                <wp:lineTo x="21630" y="21409"/>
                <wp:lineTo x="21630" y="0"/>
                <wp:lineTo x="-59" y="0"/>
              </wp:wrapPolygon>
            </wp:wrapTight>
            <wp:docPr id="7" name="il_fi" descr="http://academic.cuesta.edu/socsci/images/banner%20g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ademic.cuesta.edu/socsci/images/banner%20ge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E5" w:rsidRPr="006F67A0" w:rsidRDefault="00E73FE5">
      <w:pPr>
        <w:rPr>
          <w:rFonts w:ascii="Adobe Hebrew" w:hAnsi="Adobe Hebrew" w:cs="Adobe Hebrew"/>
        </w:rPr>
      </w:pPr>
    </w:p>
    <w:p w:rsidR="00CE604F" w:rsidRPr="006F67A0" w:rsidRDefault="00CE604F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>Dear Student</w:t>
      </w:r>
    </w:p>
    <w:p w:rsidR="00CE604F" w:rsidRPr="006F67A0" w:rsidRDefault="00CE604F" w:rsidP="00E618FD">
      <w:pPr>
        <w:jc w:val="both"/>
        <w:rPr>
          <w:rFonts w:ascii="Adobe Hebrew" w:hAnsi="Adobe Hebrew" w:cs="Adobe Hebrew"/>
        </w:rPr>
      </w:pPr>
    </w:p>
    <w:p w:rsidR="00CE604F" w:rsidRPr="006F67A0" w:rsidRDefault="006F67A0" w:rsidP="00E618FD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 xml:space="preserve">Geography at </w:t>
      </w:r>
      <w:proofErr w:type="spellStart"/>
      <w:r w:rsidR="00461A5A" w:rsidRPr="006F67A0">
        <w:rPr>
          <w:rFonts w:ascii="Adobe Hebrew" w:hAnsi="Adobe Hebrew" w:cs="Adobe Hebrew"/>
        </w:rPr>
        <w:t>Braunton</w:t>
      </w:r>
      <w:proofErr w:type="spellEnd"/>
      <w:r w:rsidRPr="006F67A0">
        <w:rPr>
          <w:rFonts w:ascii="Adobe Hebrew" w:hAnsi="Adobe Hebrew" w:cs="Adobe Hebrew"/>
        </w:rPr>
        <w:t xml:space="preserve"> Academy</w:t>
      </w:r>
      <w:r w:rsidR="00CE604F" w:rsidRPr="006F67A0">
        <w:rPr>
          <w:rFonts w:ascii="Adobe Hebrew" w:hAnsi="Adobe Hebrew" w:cs="Adobe Hebrew"/>
        </w:rPr>
        <w:t xml:space="preserve"> </w:t>
      </w:r>
      <w:r w:rsidR="00401D15" w:rsidRPr="006F67A0">
        <w:rPr>
          <w:rFonts w:ascii="Adobe Hebrew" w:hAnsi="Adobe Hebrew" w:cs="Adobe Hebrew"/>
        </w:rPr>
        <w:t xml:space="preserve">is a </w:t>
      </w:r>
      <w:r w:rsidR="00CE604F" w:rsidRPr="006F67A0">
        <w:rPr>
          <w:rFonts w:ascii="Adobe Hebrew" w:hAnsi="Adobe Hebrew" w:cs="Adobe Hebrew"/>
        </w:rPr>
        <w:t xml:space="preserve">well resourced department </w:t>
      </w:r>
      <w:r w:rsidR="00401D15" w:rsidRPr="006F67A0">
        <w:rPr>
          <w:rFonts w:ascii="Adobe Hebrew" w:hAnsi="Adobe Hebrew" w:cs="Adobe Hebrew"/>
        </w:rPr>
        <w:t>that</w:t>
      </w:r>
      <w:r w:rsidR="00CE604F" w:rsidRPr="006F67A0">
        <w:rPr>
          <w:rFonts w:ascii="Adobe Hebrew" w:hAnsi="Adobe Hebrew" w:cs="Adobe Hebrew"/>
        </w:rPr>
        <w:t xml:space="preserve"> encourage</w:t>
      </w:r>
      <w:r w:rsidR="00401D15" w:rsidRPr="006F67A0">
        <w:rPr>
          <w:rFonts w:ascii="Adobe Hebrew" w:hAnsi="Adobe Hebrew" w:cs="Adobe Hebrew"/>
        </w:rPr>
        <w:t>s</w:t>
      </w:r>
      <w:r w:rsidR="00CE604F" w:rsidRPr="006F67A0">
        <w:rPr>
          <w:rFonts w:ascii="Adobe Hebrew" w:hAnsi="Adobe Hebrew" w:cs="Adobe Hebrew"/>
        </w:rPr>
        <w:t xml:space="preserve"> </w:t>
      </w:r>
      <w:r w:rsidR="00277172" w:rsidRPr="006F67A0">
        <w:rPr>
          <w:rFonts w:ascii="Adobe Hebrew" w:hAnsi="Adobe Hebrew" w:cs="Adobe Hebrew"/>
        </w:rPr>
        <w:t>you</w:t>
      </w:r>
      <w:r w:rsidR="00CE604F" w:rsidRPr="006F67A0">
        <w:rPr>
          <w:rFonts w:ascii="Adobe Hebrew" w:hAnsi="Adobe Hebrew" w:cs="Adobe Hebrew"/>
        </w:rPr>
        <w:t xml:space="preserve"> to work independently and to gain the skills necessary to </w:t>
      </w:r>
      <w:r w:rsidR="00F42B7A" w:rsidRPr="006F67A0">
        <w:rPr>
          <w:rFonts w:ascii="Adobe Hebrew" w:hAnsi="Adobe Hebrew" w:cs="Adobe Hebrew"/>
        </w:rPr>
        <w:t xml:space="preserve">further your knowledge and understanding and </w:t>
      </w:r>
      <w:r w:rsidR="00CE604F" w:rsidRPr="006F67A0">
        <w:rPr>
          <w:rFonts w:ascii="Adobe Hebrew" w:hAnsi="Adobe Hebrew" w:cs="Adobe Hebrew"/>
        </w:rPr>
        <w:t xml:space="preserve">perform well in </w:t>
      </w:r>
      <w:r w:rsidR="00F42B7A" w:rsidRPr="006F67A0">
        <w:rPr>
          <w:rFonts w:ascii="Adobe Hebrew" w:hAnsi="Adobe Hebrew" w:cs="Adobe Hebrew"/>
        </w:rPr>
        <w:t xml:space="preserve">a variety of assessments. </w:t>
      </w:r>
      <w:r w:rsidR="00401D15" w:rsidRPr="006F67A0">
        <w:rPr>
          <w:rFonts w:ascii="Adobe Hebrew" w:hAnsi="Adobe Hebrew" w:cs="Adobe Hebrew"/>
        </w:rPr>
        <w:t xml:space="preserve"> The structure of this new GCSE qualification </w:t>
      </w:r>
      <w:r w:rsidR="00F42B7A" w:rsidRPr="006F67A0">
        <w:rPr>
          <w:rFonts w:ascii="Adobe Hebrew" w:hAnsi="Adobe Hebrew" w:cs="Adobe Hebrew"/>
        </w:rPr>
        <w:t>is new</w:t>
      </w:r>
      <w:r w:rsidR="00401D15" w:rsidRPr="006F67A0">
        <w:rPr>
          <w:rFonts w:ascii="Adobe Hebrew" w:hAnsi="Adobe Hebrew" w:cs="Adobe Hebrew"/>
        </w:rPr>
        <w:t xml:space="preserve"> and allows you to complete part of your qualification in year 10 and reduces the burden of final revision and preparation in the final months of year 11. </w:t>
      </w:r>
    </w:p>
    <w:p w:rsidR="00401D15" w:rsidRPr="006F67A0" w:rsidRDefault="00401D15" w:rsidP="00E618FD">
      <w:pPr>
        <w:jc w:val="both"/>
        <w:rPr>
          <w:rFonts w:ascii="Adobe Hebrew" w:hAnsi="Adobe Hebrew" w:cs="Adobe Hebrew"/>
        </w:rPr>
      </w:pPr>
    </w:p>
    <w:p w:rsidR="00401D15" w:rsidRPr="006F67A0" w:rsidRDefault="00401D15" w:rsidP="00E618FD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 xml:space="preserve">The best people to ask are the </w:t>
      </w:r>
      <w:r w:rsidR="00461A5A" w:rsidRPr="006F67A0">
        <w:rPr>
          <w:rFonts w:ascii="Adobe Hebrew" w:hAnsi="Adobe Hebrew" w:cs="Adobe Hebrew"/>
        </w:rPr>
        <w:t>Y11</w:t>
      </w:r>
      <w:r w:rsidRPr="006F67A0">
        <w:rPr>
          <w:rFonts w:ascii="Adobe Hebrew" w:hAnsi="Adobe Hebrew" w:cs="Adobe Hebrew"/>
        </w:rPr>
        <w:t xml:space="preserve"> students </w:t>
      </w:r>
      <w:r w:rsidR="00461A5A" w:rsidRPr="006F67A0">
        <w:rPr>
          <w:rFonts w:ascii="Adobe Hebrew" w:hAnsi="Adobe Hebrew" w:cs="Adobe Hebrew"/>
        </w:rPr>
        <w:t xml:space="preserve">who have studied this </w:t>
      </w:r>
      <w:r w:rsidRPr="006F67A0">
        <w:rPr>
          <w:rFonts w:ascii="Adobe Hebrew" w:hAnsi="Adobe Hebrew" w:cs="Adobe Hebrew"/>
        </w:rPr>
        <w:t>GCSE in Geograph</w:t>
      </w:r>
      <w:r w:rsidR="002216C6" w:rsidRPr="006F67A0">
        <w:rPr>
          <w:rFonts w:ascii="Adobe Hebrew" w:hAnsi="Adobe Hebrew" w:cs="Adobe Hebrew"/>
        </w:rPr>
        <w:t>y</w:t>
      </w:r>
      <w:r w:rsidRPr="006F67A0">
        <w:rPr>
          <w:rFonts w:ascii="Adobe Hebrew" w:hAnsi="Adobe Hebrew" w:cs="Adobe Hebrew"/>
        </w:rPr>
        <w:t xml:space="preserve">. They are very approachable and willing to give you any information …. </w:t>
      </w:r>
      <w:proofErr w:type="gramStart"/>
      <w:r w:rsidRPr="006F67A0">
        <w:rPr>
          <w:rFonts w:ascii="Adobe Hebrew" w:hAnsi="Adobe Hebrew" w:cs="Adobe Hebrew"/>
        </w:rPr>
        <w:t>and</w:t>
      </w:r>
      <w:proofErr w:type="gramEnd"/>
      <w:r w:rsidRPr="006F67A0">
        <w:rPr>
          <w:rFonts w:ascii="Adobe Hebrew" w:hAnsi="Adobe Hebrew" w:cs="Adobe Hebrew"/>
        </w:rPr>
        <w:t xml:space="preserve"> they won’t bite! </w:t>
      </w:r>
      <w:r w:rsidR="002216C6" w:rsidRPr="006F67A0">
        <w:rPr>
          <w:rFonts w:ascii="Adobe Hebrew" w:hAnsi="Adobe Hebrew" w:cs="Adobe Hebrew"/>
        </w:rPr>
        <w:t xml:space="preserve"> Failing that, you can come and see Mr </w:t>
      </w:r>
      <w:r w:rsidR="00461A5A" w:rsidRPr="006F67A0">
        <w:rPr>
          <w:rFonts w:ascii="Adobe Hebrew" w:hAnsi="Adobe Hebrew" w:cs="Adobe Hebrew"/>
        </w:rPr>
        <w:t>Langmead or Mr Parsons</w:t>
      </w:r>
      <w:r w:rsidR="002216C6" w:rsidRPr="006F67A0">
        <w:rPr>
          <w:rFonts w:ascii="Adobe Hebrew" w:hAnsi="Adobe Hebrew" w:cs="Adobe Hebrew"/>
        </w:rPr>
        <w:t xml:space="preserve"> anytime for some </w:t>
      </w:r>
      <w:r w:rsidR="00544B9C" w:rsidRPr="006F67A0">
        <w:rPr>
          <w:rFonts w:ascii="Adobe Hebrew" w:hAnsi="Adobe Hebrew" w:cs="Adobe Hebrew"/>
        </w:rPr>
        <w:t xml:space="preserve">impartial </w:t>
      </w:r>
      <w:r w:rsidR="002216C6" w:rsidRPr="006F67A0">
        <w:rPr>
          <w:rFonts w:ascii="Adobe Hebrew" w:hAnsi="Adobe Hebrew" w:cs="Adobe Hebrew"/>
        </w:rPr>
        <w:t xml:space="preserve">advice. </w:t>
      </w:r>
    </w:p>
    <w:p w:rsidR="00CE604F" w:rsidRPr="006F67A0" w:rsidRDefault="00CE604F" w:rsidP="00E618FD">
      <w:pPr>
        <w:jc w:val="both"/>
        <w:rPr>
          <w:rFonts w:ascii="Adobe Hebrew" w:hAnsi="Adobe Hebrew" w:cs="Adobe Hebrew"/>
        </w:rPr>
      </w:pPr>
    </w:p>
    <w:p w:rsidR="0068055C" w:rsidRPr="006F67A0" w:rsidRDefault="0068055C" w:rsidP="0068055C">
      <w:pPr>
        <w:rPr>
          <w:rFonts w:ascii="Adobe Hebrew" w:hAnsi="Adobe Hebrew" w:cs="Adobe Hebrew"/>
          <w:b/>
        </w:rPr>
      </w:pPr>
      <w:r w:rsidRPr="006F67A0">
        <w:rPr>
          <w:rFonts w:ascii="Adobe Hebrew" w:hAnsi="Adobe Hebrew" w:cs="Adobe Hebrew"/>
          <w:b/>
        </w:rPr>
        <w:t>To answer some common questions</w:t>
      </w:r>
      <w:proofErr w:type="gramStart"/>
      <w:r w:rsidRPr="006F67A0">
        <w:rPr>
          <w:rFonts w:ascii="Adobe Hebrew" w:hAnsi="Adobe Hebrew" w:cs="Adobe Hebrew"/>
          <w:b/>
        </w:rPr>
        <w:t>..</w:t>
      </w:r>
      <w:proofErr w:type="gramEnd"/>
    </w:p>
    <w:p w:rsidR="0068055C" w:rsidRPr="006F67A0" w:rsidRDefault="0068055C" w:rsidP="0068055C">
      <w:pPr>
        <w:rPr>
          <w:rFonts w:ascii="Adobe Hebrew" w:hAnsi="Adobe Hebrew" w:cs="Adobe Hebrew"/>
        </w:rPr>
      </w:pPr>
    </w:p>
    <w:p w:rsidR="0068055C" w:rsidRPr="006F67A0" w:rsidRDefault="0068055C" w:rsidP="0068055C">
      <w:pPr>
        <w:rPr>
          <w:rFonts w:ascii="Adobe Hebrew" w:hAnsi="Adobe Hebrew" w:cs="Adobe Hebrew"/>
          <w:b/>
          <w:i/>
        </w:rPr>
      </w:pPr>
      <w:r w:rsidRPr="006F67A0">
        <w:rPr>
          <w:rFonts w:ascii="Adobe Hebrew" w:hAnsi="Adobe Hebrew" w:cs="Adobe Hebrew"/>
          <w:b/>
          <w:i/>
        </w:rPr>
        <w:t>“I only have three options, why</w:t>
      </w:r>
      <w:r w:rsidR="007662A1" w:rsidRPr="006F67A0">
        <w:rPr>
          <w:rFonts w:ascii="Adobe Hebrew" w:hAnsi="Adobe Hebrew" w:cs="Adobe Hebrew"/>
          <w:b/>
          <w:i/>
        </w:rPr>
        <w:t xml:space="preserve"> choose</w:t>
      </w:r>
      <w:r w:rsidRPr="006F67A0">
        <w:rPr>
          <w:rFonts w:ascii="Adobe Hebrew" w:hAnsi="Adobe Hebrew" w:cs="Adobe Hebrew"/>
          <w:b/>
          <w:i/>
        </w:rPr>
        <w:t xml:space="preserve"> geography?”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>We believe that you should take Geography because it helps you: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  <w:bCs/>
        </w:rPr>
        <w:t>to</w:t>
      </w:r>
      <w:proofErr w:type="gramEnd"/>
      <w:r w:rsidRPr="006F67A0">
        <w:rPr>
          <w:rFonts w:ascii="Adobe Hebrew" w:hAnsi="Adobe Hebrew" w:cs="Adobe Hebrew"/>
        </w:rPr>
        <w:t xml:space="preserve"> understand the environment at local and global scales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  <w:bCs/>
        </w:rPr>
        <w:t>to</w:t>
      </w:r>
      <w:proofErr w:type="gramEnd"/>
      <w:r w:rsidRPr="006F67A0">
        <w:rPr>
          <w:rFonts w:ascii="Adobe Hebrew" w:hAnsi="Adobe Hebrew" w:cs="Adobe Hebrew"/>
        </w:rPr>
        <w:t xml:space="preserve"> know your world through fieldwork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  <w:bCs/>
        </w:rPr>
        <w:t>to</w:t>
      </w:r>
      <w:proofErr w:type="gramEnd"/>
      <w:r w:rsidRPr="006F67A0">
        <w:rPr>
          <w:rFonts w:ascii="Adobe Hebrew" w:hAnsi="Adobe Hebrew" w:cs="Adobe Hebrew"/>
        </w:rPr>
        <w:t xml:space="preserve"> make </w:t>
      </w:r>
      <w:r w:rsidR="00CD7943" w:rsidRPr="006F67A0">
        <w:rPr>
          <w:rFonts w:ascii="Adobe Hebrew" w:hAnsi="Adobe Hebrew" w:cs="Adobe Hebrew"/>
        </w:rPr>
        <w:t xml:space="preserve">decisions that balance </w:t>
      </w:r>
      <w:r w:rsidRPr="006F67A0">
        <w:rPr>
          <w:rFonts w:ascii="Adobe Hebrew" w:hAnsi="Adobe Hebrew" w:cs="Adobe Hebrew"/>
        </w:rPr>
        <w:t>environment</w:t>
      </w:r>
      <w:r w:rsidR="00CD7943" w:rsidRPr="006F67A0">
        <w:rPr>
          <w:rFonts w:ascii="Adobe Hebrew" w:hAnsi="Adobe Hebrew" w:cs="Adobe Hebrew"/>
        </w:rPr>
        <w:t>al</w:t>
      </w:r>
      <w:r w:rsidRPr="006F67A0">
        <w:rPr>
          <w:rFonts w:ascii="Adobe Hebrew" w:hAnsi="Adobe Hebrew" w:cs="Adobe Hebrew"/>
        </w:rPr>
        <w:t xml:space="preserve"> and development</w:t>
      </w:r>
      <w:r w:rsidR="00CD7943" w:rsidRPr="006F67A0">
        <w:rPr>
          <w:rFonts w:ascii="Adobe Hebrew" w:hAnsi="Adobe Hebrew" w:cs="Adobe Hebrew"/>
        </w:rPr>
        <w:t>al</w:t>
      </w:r>
      <w:r w:rsidRPr="006F67A0">
        <w:rPr>
          <w:rFonts w:ascii="Adobe Hebrew" w:hAnsi="Adobe Hebrew" w:cs="Adobe Hebrew"/>
        </w:rPr>
        <w:t xml:space="preserve"> concerns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  <w:bCs/>
        </w:rPr>
        <w:t>to</w:t>
      </w:r>
      <w:proofErr w:type="gramEnd"/>
      <w:r w:rsidRPr="006F67A0">
        <w:rPr>
          <w:rFonts w:ascii="Adobe Hebrew" w:hAnsi="Adobe Hebrew" w:cs="Adobe Hebrew"/>
        </w:rPr>
        <w:t xml:space="preserve"> develop a wide range of skills such as presenting arguments or map skills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  <w:bCs/>
        </w:rPr>
        <w:t>to</w:t>
      </w:r>
      <w:proofErr w:type="gramEnd"/>
      <w:r w:rsidRPr="006F67A0">
        <w:rPr>
          <w:rFonts w:ascii="Adobe Hebrew" w:hAnsi="Adobe Hebrew" w:cs="Adobe Hebrew"/>
        </w:rPr>
        <w:t xml:space="preserve"> use computers and other technology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</w:rPr>
        <w:t>for</w:t>
      </w:r>
      <w:proofErr w:type="gramEnd"/>
      <w:r w:rsidRPr="006F67A0">
        <w:rPr>
          <w:rFonts w:ascii="Adobe Hebrew" w:hAnsi="Adobe Hebrew" w:cs="Adobe Hebrew"/>
        </w:rPr>
        <w:t xml:space="preserve"> analysis / presentation</w:t>
      </w:r>
    </w:p>
    <w:p w:rsidR="007662A1" w:rsidRPr="006F67A0" w:rsidRDefault="007662A1" w:rsidP="00E73FE5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  <w:bCs/>
        </w:rPr>
        <w:t>to</w:t>
      </w:r>
      <w:proofErr w:type="gramEnd"/>
      <w:r w:rsidRPr="006F67A0">
        <w:rPr>
          <w:rFonts w:ascii="Adobe Hebrew" w:hAnsi="Adobe Hebrew" w:cs="Adobe Hebrew"/>
        </w:rPr>
        <w:t xml:space="preserve"> understand other cultures in </w:t>
      </w:r>
      <w:r w:rsidR="00461A5A" w:rsidRPr="006F67A0">
        <w:rPr>
          <w:rFonts w:ascii="Adobe Hebrew" w:hAnsi="Adobe Hebrew" w:cs="Adobe Hebrew"/>
        </w:rPr>
        <w:t xml:space="preserve">the UK </w:t>
      </w:r>
      <w:r w:rsidRPr="006F67A0">
        <w:rPr>
          <w:rFonts w:ascii="Adobe Hebrew" w:hAnsi="Adobe Hebrew" w:cs="Adobe Hebrew"/>
        </w:rPr>
        <w:t>and throughout the world</w:t>
      </w:r>
    </w:p>
    <w:p w:rsidR="007662A1" w:rsidRPr="006F67A0" w:rsidRDefault="007662A1" w:rsidP="007662A1">
      <w:pPr>
        <w:rPr>
          <w:rFonts w:ascii="Adobe Hebrew" w:hAnsi="Adobe Hebrew" w:cs="Adobe Hebrew"/>
        </w:rPr>
      </w:pPr>
      <w:proofErr w:type="gramStart"/>
      <w:r w:rsidRPr="006F67A0">
        <w:rPr>
          <w:rFonts w:ascii="Adobe Hebrew" w:hAnsi="Adobe Hebrew" w:cs="Adobe Hebrew"/>
          <w:b/>
          <w:bCs/>
        </w:rPr>
        <w:t>to</w:t>
      </w:r>
      <w:proofErr w:type="gramEnd"/>
      <w:r w:rsidRPr="006F67A0">
        <w:rPr>
          <w:rFonts w:ascii="Adobe Hebrew" w:hAnsi="Adobe Hebrew" w:cs="Adobe Hebrew"/>
        </w:rPr>
        <w:t xml:space="preserve"> know where places in the world are</w:t>
      </w:r>
      <w:r w:rsidR="005C1C01" w:rsidRPr="006F67A0">
        <w:rPr>
          <w:rFonts w:ascii="Adobe Hebrew" w:hAnsi="Adobe Hebrew" w:cs="Adobe Hebrew"/>
        </w:rPr>
        <w:t xml:space="preserve"> …… without having to use Wikipedia! </w:t>
      </w:r>
    </w:p>
    <w:p w:rsidR="007E5045" w:rsidRPr="006F67A0" w:rsidRDefault="007E5045" w:rsidP="007662A1">
      <w:pPr>
        <w:rPr>
          <w:rFonts w:ascii="Adobe Hebrew" w:hAnsi="Adobe Hebrew" w:cs="Adobe Hebrew"/>
        </w:rPr>
      </w:pPr>
    </w:p>
    <w:p w:rsidR="0068055C" w:rsidRPr="006F67A0" w:rsidRDefault="0068055C" w:rsidP="0068055C">
      <w:pPr>
        <w:rPr>
          <w:rFonts w:ascii="Adobe Hebrew" w:hAnsi="Adobe Hebrew" w:cs="Adobe Hebrew"/>
        </w:rPr>
      </w:pPr>
    </w:p>
    <w:p w:rsidR="007E5045" w:rsidRPr="006F67A0" w:rsidRDefault="007E5045" w:rsidP="007E5045">
      <w:pPr>
        <w:rPr>
          <w:rFonts w:ascii="Adobe Hebrew" w:hAnsi="Adobe Hebrew" w:cs="Adobe Hebrew"/>
          <w:b/>
        </w:rPr>
      </w:pPr>
      <w:r w:rsidRPr="006F67A0">
        <w:rPr>
          <w:rFonts w:ascii="Adobe Hebrew" w:hAnsi="Adobe Hebrew" w:cs="Adobe Hebrew"/>
          <w:b/>
        </w:rPr>
        <w:t>Facts that you should know….</w:t>
      </w:r>
    </w:p>
    <w:p w:rsidR="007E5045" w:rsidRPr="006F67A0" w:rsidRDefault="007E5045" w:rsidP="007E5045">
      <w:pPr>
        <w:numPr>
          <w:ilvl w:val="0"/>
          <w:numId w:val="2"/>
        </w:num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 xml:space="preserve">Geography is one of the most popular optional GCSE’s around the world. </w:t>
      </w:r>
    </w:p>
    <w:p w:rsidR="007E5045" w:rsidRPr="006F67A0" w:rsidRDefault="007E5045" w:rsidP="007E5045">
      <w:pPr>
        <w:pStyle w:val="BodyTextIndent3"/>
        <w:numPr>
          <w:ilvl w:val="0"/>
          <w:numId w:val="2"/>
        </w:num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>Geography links extremely well with history as well as specialist science and arts subjects, so it is ideal for a balanced curriculum</w:t>
      </w:r>
    </w:p>
    <w:p w:rsidR="007E5045" w:rsidRPr="006F67A0" w:rsidRDefault="007E5045" w:rsidP="007E5045">
      <w:pPr>
        <w:numPr>
          <w:ilvl w:val="0"/>
          <w:numId w:val="2"/>
        </w:num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>Geography has one of the highest rates of graduate employability, as well as being highly valued by employers worldwide.</w:t>
      </w:r>
    </w:p>
    <w:p w:rsidR="007E5045" w:rsidRPr="006F67A0" w:rsidRDefault="007E5045" w:rsidP="007E5045">
      <w:pPr>
        <w:numPr>
          <w:ilvl w:val="0"/>
          <w:numId w:val="2"/>
        </w:num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 xml:space="preserve">The qualification leads on to AS/A2 level Geography and contains all the knowledge, skills and understanding necessary for further study. </w:t>
      </w:r>
    </w:p>
    <w:p w:rsidR="00401D15" w:rsidRPr="006F67A0" w:rsidRDefault="00401D15" w:rsidP="00401D15">
      <w:pPr>
        <w:rPr>
          <w:rFonts w:ascii="Adobe Hebrew" w:hAnsi="Adobe Hebrew" w:cs="Adobe Hebrew"/>
          <w:b/>
        </w:rPr>
      </w:pPr>
    </w:p>
    <w:p w:rsidR="007E5045" w:rsidRPr="006F67A0" w:rsidRDefault="006F67A0" w:rsidP="00401D15">
      <w:pPr>
        <w:rPr>
          <w:rFonts w:ascii="Adobe Hebrew" w:hAnsi="Adobe Hebrew" w:cs="Adobe Hebrew"/>
          <w:b/>
        </w:rPr>
      </w:pPr>
      <w:r w:rsidRPr="006F67A0">
        <w:rPr>
          <w:rFonts w:ascii="Adobe Hebrew" w:hAnsi="Adobe Hebrew" w:cs="Adobe Hebrew"/>
          <w:b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80010</wp:posOffset>
            </wp:positionV>
            <wp:extent cx="7477125" cy="1543050"/>
            <wp:effectExtent l="19050" t="0" r="9525" b="0"/>
            <wp:wrapNone/>
            <wp:docPr id="6" name="il_fi" descr="http://www.warneford.swindon.sch.uk/wp-content/uploads/2010/12/banner-ge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neford.swindon.sch.uk/wp-content/uploads/2010/12/banner-geogra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D15" w:rsidRDefault="00401D15" w:rsidP="00401D15">
      <w:pPr>
        <w:rPr>
          <w:rFonts w:ascii="Adobe Hebrew" w:hAnsi="Adobe Hebrew" w:cs="Adobe Hebrew"/>
          <w:b/>
          <w:noProof/>
        </w:rPr>
      </w:pPr>
    </w:p>
    <w:p w:rsidR="006F67A0" w:rsidRDefault="006F67A0" w:rsidP="00401D15">
      <w:pPr>
        <w:rPr>
          <w:rFonts w:ascii="Adobe Hebrew" w:hAnsi="Adobe Hebrew" w:cs="Adobe Hebrew"/>
          <w:b/>
          <w:noProof/>
        </w:rPr>
      </w:pPr>
    </w:p>
    <w:p w:rsidR="006F67A0" w:rsidRDefault="006F67A0" w:rsidP="00401D15">
      <w:pPr>
        <w:rPr>
          <w:rFonts w:ascii="Adobe Hebrew" w:hAnsi="Adobe Hebrew" w:cs="Adobe Hebrew"/>
          <w:b/>
          <w:noProof/>
        </w:rPr>
      </w:pPr>
    </w:p>
    <w:p w:rsidR="006F67A0" w:rsidRDefault="006F67A0" w:rsidP="00401D15">
      <w:pPr>
        <w:rPr>
          <w:rFonts w:ascii="Adobe Hebrew" w:hAnsi="Adobe Hebrew" w:cs="Adobe Hebrew"/>
          <w:b/>
          <w:noProof/>
        </w:rPr>
      </w:pPr>
    </w:p>
    <w:p w:rsidR="006F67A0" w:rsidRPr="006F67A0" w:rsidRDefault="006F67A0" w:rsidP="00401D15">
      <w:pPr>
        <w:rPr>
          <w:rFonts w:ascii="Adobe Hebrew" w:hAnsi="Adobe Hebrew" w:cs="Adobe Hebrew"/>
          <w:b/>
        </w:rPr>
      </w:pPr>
    </w:p>
    <w:p w:rsidR="007E5045" w:rsidRPr="006F67A0" w:rsidRDefault="007E5045" w:rsidP="003B2C7E">
      <w:pPr>
        <w:pStyle w:val="BodyText"/>
        <w:rPr>
          <w:rFonts w:ascii="Adobe Hebrew" w:hAnsi="Adobe Hebrew" w:cs="Adobe Hebrew"/>
          <w:b/>
        </w:rPr>
      </w:pPr>
    </w:p>
    <w:p w:rsidR="003B2C7E" w:rsidRPr="006F67A0" w:rsidRDefault="003B2C7E" w:rsidP="003B2C7E">
      <w:pPr>
        <w:pStyle w:val="BodyText"/>
        <w:rPr>
          <w:rFonts w:ascii="Adobe Hebrew" w:hAnsi="Adobe Hebrew" w:cs="Adobe Hebrew"/>
          <w:sz w:val="28"/>
          <w:szCs w:val="28"/>
        </w:rPr>
      </w:pPr>
      <w:r w:rsidRPr="006F67A0">
        <w:rPr>
          <w:rFonts w:ascii="Adobe Hebrew" w:hAnsi="Adobe Hebrew" w:cs="Adobe Hebrew"/>
          <w:sz w:val="28"/>
          <w:szCs w:val="28"/>
        </w:rPr>
        <w:lastRenderedPageBreak/>
        <w:t>The course covers four main areas:</w:t>
      </w:r>
    </w:p>
    <w:p w:rsidR="003B2C7E" w:rsidRPr="006F67A0" w:rsidRDefault="003B2C7E" w:rsidP="003B2C7E">
      <w:pPr>
        <w:rPr>
          <w:rFonts w:ascii="Adobe Hebrew" w:hAnsi="Adobe Hebrew" w:cs="Adobe Hebrew"/>
        </w:rPr>
      </w:pPr>
    </w:p>
    <w:p w:rsidR="003B2C7E" w:rsidRPr="006F67A0" w:rsidRDefault="003B2C7E" w:rsidP="003B2C7E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b/>
        </w:rPr>
        <w:t xml:space="preserve">1. Key Geographical Themes – </w:t>
      </w:r>
      <w:r w:rsidRPr="006F67A0">
        <w:rPr>
          <w:rFonts w:ascii="Adobe Hebrew" w:hAnsi="Adobe Hebrew" w:cs="Adobe Hebrew"/>
        </w:rPr>
        <w:t xml:space="preserve">A study of the new and updated Geography key themes including Rivers &amp; Coasts, Population &amp; Settlement, Natural Hazards and Economic Development. ICT and the use of GIS are encouraged throughout this unit. </w:t>
      </w:r>
      <w:r w:rsidR="005C1C01" w:rsidRPr="006F67A0">
        <w:rPr>
          <w:rFonts w:ascii="Adobe Hebrew" w:hAnsi="Adobe Hebrew" w:cs="Adobe Hebrew"/>
        </w:rPr>
        <w:t xml:space="preserve">This is the taught section of the course and forms the basis of our lessons over the two year GCSE period. </w:t>
      </w:r>
      <w:proofErr w:type="gramStart"/>
      <w:r w:rsidR="00437CA8" w:rsidRPr="006F67A0">
        <w:rPr>
          <w:rFonts w:ascii="Adobe Hebrew" w:hAnsi="Adobe Hebrew" w:cs="Adobe Hebrew"/>
        </w:rPr>
        <w:t xml:space="preserve">1¾ </w:t>
      </w:r>
      <w:r w:rsidR="002216C6" w:rsidRPr="006F67A0">
        <w:rPr>
          <w:rFonts w:ascii="Adobe Hebrew" w:hAnsi="Adobe Hebrew" w:cs="Adobe Hebrew"/>
        </w:rPr>
        <w:t xml:space="preserve">hr Examination at the end of </w:t>
      </w:r>
      <w:r w:rsidR="002216C6" w:rsidRPr="006F67A0">
        <w:rPr>
          <w:rFonts w:ascii="Adobe Hebrew" w:hAnsi="Adobe Hebrew" w:cs="Adobe Hebrew"/>
          <w:b/>
        </w:rPr>
        <w:t>year 11</w:t>
      </w:r>
      <w:r w:rsidR="002216C6" w:rsidRPr="006F67A0">
        <w:rPr>
          <w:rFonts w:ascii="Adobe Hebrew" w:hAnsi="Adobe Hebrew" w:cs="Adobe Hebrew"/>
        </w:rPr>
        <w:t>.</w:t>
      </w:r>
      <w:proofErr w:type="gramEnd"/>
      <w:r w:rsidR="002216C6" w:rsidRPr="006F67A0">
        <w:rPr>
          <w:rFonts w:ascii="Adobe Hebrew" w:hAnsi="Adobe Hebrew" w:cs="Adobe Hebrew"/>
        </w:rPr>
        <w:t xml:space="preserve"> </w:t>
      </w:r>
      <w:r w:rsidRPr="006F67A0">
        <w:rPr>
          <w:rFonts w:ascii="Adobe Hebrew" w:hAnsi="Adobe Hebrew" w:cs="Adobe Hebrew"/>
        </w:rPr>
        <w:t xml:space="preserve"> 50%</w:t>
      </w:r>
    </w:p>
    <w:p w:rsidR="003B2C7E" w:rsidRPr="006F67A0" w:rsidRDefault="003B2C7E" w:rsidP="003B2C7E">
      <w:pPr>
        <w:jc w:val="both"/>
        <w:rPr>
          <w:rFonts w:ascii="Adobe Hebrew" w:hAnsi="Adobe Hebrew" w:cs="Adobe Hebrew"/>
          <w:b/>
        </w:rPr>
      </w:pPr>
    </w:p>
    <w:p w:rsidR="003B2C7E" w:rsidRPr="006F67A0" w:rsidRDefault="003B2C7E" w:rsidP="003B2C7E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b/>
        </w:rPr>
        <w:t>2. Sustainable Decision Making</w:t>
      </w:r>
      <w:r w:rsidR="00461A5A" w:rsidRPr="006F67A0">
        <w:rPr>
          <w:rFonts w:ascii="Adobe Hebrew" w:hAnsi="Adobe Hebrew" w:cs="Adobe Hebrew"/>
          <w:b/>
        </w:rPr>
        <w:t xml:space="preserve"> Exercise</w:t>
      </w:r>
      <w:r w:rsidRPr="006F67A0">
        <w:rPr>
          <w:rFonts w:ascii="Adobe Hebrew" w:hAnsi="Adobe Hebrew" w:cs="Adobe Hebrew"/>
        </w:rPr>
        <w:t xml:space="preserve"> – Testing </w:t>
      </w:r>
      <w:r w:rsidR="00277172" w:rsidRPr="006F67A0">
        <w:rPr>
          <w:rFonts w:ascii="Adobe Hebrew" w:hAnsi="Adobe Hebrew" w:cs="Adobe Hebrew"/>
        </w:rPr>
        <w:t>your ability</w:t>
      </w:r>
      <w:r w:rsidRPr="006F67A0">
        <w:rPr>
          <w:rFonts w:ascii="Adobe Hebrew" w:hAnsi="Adobe Hebrew" w:cs="Adobe Hebrew"/>
        </w:rPr>
        <w:t xml:space="preserve"> to apply the ideas contained in the Economic Development unit to a scenario pre-released three weeks before the assessment.  </w:t>
      </w:r>
      <w:proofErr w:type="gramStart"/>
      <w:r w:rsidRPr="006F67A0">
        <w:rPr>
          <w:rFonts w:ascii="Adobe Hebrew" w:hAnsi="Adobe Hebrew" w:cs="Adobe Hebrew"/>
        </w:rPr>
        <w:t>1</w:t>
      </w:r>
      <w:r w:rsidR="002216C6" w:rsidRPr="006F67A0">
        <w:rPr>
          <w:rFonts w:ascii="Adobe Hebrew" w:hAnsi="Adobe Hebrew" w:cs="Adobe Hebrew"/>
        </w:rPr>
        <w:t xml:space="preserve"> hr decision making assessment at the end of </w:t>
      </w:r>
      <w:r w:rsidR="002216C6" w:rsidRPr="006F67A0">
        <w:rPr>
          <w:rFonts w:ascii="Adobe Hebrew" w:hAnsi="Adobe Hebrew" w:cs="Adobe Hebrew"/>
          <w:b/>
        </w:rPr>
        <w:t>year 1</w:t>
      </w:r>
      <w:r w:rsidR="00461A5A" w:rsidRPr="006F67A0">
        <w:rPr>
          <w:rFonts w:ascii="Adobe Hebrew" w:hAnsi="Adobe Hebrew" w:cs="Adobe Hebrew"/>
          <w:b/>
        </w:rPr>
        <w:t>1</w:t>
      </w:r>
      <w:r w:rsidR="002216C6" w:rsidRPr="006F67A0">
        <w:rPr>
          <w:rFonts w:ascii="Adobe Hebrew" w:hAnsi="Adobe Hebrew" w:cs="Adobe Hebrew"/>
        </w:rPr>
        <w:t>.</w:t>
      </w:r>
      <w:proofErr w:type="gramEnd"/>
      <w:r w:rsidR="002216C6" w:rsidRPr="006F67A0">
        <w:rPr>
          <w:rFonts w:ascii="Adobe Hebrew" w:hAnsi="Adobe Hebrew" w:cs="Adobe Hebrew"/>
        </w:rPr>
        <w:t xml:space="preserve"> </w:t>
      </w:r>
      <w:r w:rsidRPr="006F67A0">
        <w:rPr>
          <w:rFonts w:ascii="Adobe Hebrew" w:hAnsi="Adobe Hebrew" w:cs="Adobe Hebrew"/>
        </w:rPr>
        <w:t>25%</w:t>
      </w:r>
      <w:r w:rsidR="002216C6" w:rsidRPr="006F67A0">
        <w:rPr>
          <w:rFonts w:ascii="Adobe Hebrew" w:hAnsi="Adobe Hebrew" w:cs="Adobe Hebrew"/>
        </w:rPr>
        <w:t xml:space="preserve"> </w:t>
      </w:r>
    </w:p>
    <w:p w:rsidR="002216C6" w:rsidRPr="006F67A0" w:rsidRDefault="002216C6" w:rsidP="003B2C7E">
      <w:pPr>
        <w:jc w:val="both"/>
        <w:rPr>
          <w:rFonts w:ascii="Adobe Hebrew" w:hAnsi="Adobe Hebrew" w:cs="Adobe Hebrew"/>
        </w:rPr>
      </w:pPr>
    </w:p>
    <w:p w:rsidR="003B2C7E" w:rsidRPr="006F67A0" w:rsidRDefault="003B2C7E" w:rsidP="003B2C7E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b/>
          <w:bCs/>
        </w:rPr>
        <w:t>3. Geographical Enquiry</w:t>
      </w:r>
      <w:r w:rsidRPr="006F67A0">
        <w:rPr>
          <w:rFonts w:ascii="Adobe Hebrew" w:hAnsi="Adobe Hebrew" w:cs="Adobe Hebrew"/>
        </w:rPr>
        <w:t xml:space="preserve"> – Linked in with one of the four key themes.  Fieldwork</w:t>
      </w:r>
      <w:r w:rsidR="002216C6" w:rsidRPr="006F67A0">
        <w:rPr>
          <w:rFonts w:ascii="Adobe Hebrew" w:hAnsi="Adobe Hebrew" w:cs="Adobe Hebrew"/>
        </w:rPr>
        <w:t xml:space="preserve"> is undertaken</w:t>
      </w:r>
      <w:r w:rsidR="00437CA8" w:rsidRPr="006F67A0">
        <w:rPr>
          <w:rFonts w:ascii="Adobe Hebrew" w:hAnsi="Adobe Hebrew" w:cs="Adobe Hebrew"/>
        </w:rPr>
        <w:t xml:space="preserve"> where primary data must be collected.  2000 Words, 2</w:t>
      </w:r>
      <w:r w:rsidRPr="006F67A0">
        <w:rPr>
          <w:rFonts w:ascii="Adobe Hebrew" w:hAnsi="Adobe Hebrew" w:cs="Adobe Hebrew"/>
        </w:rPr>
        <w:t>5%</w:t>
      </w:r>
    </w:p>
    <w:p w:rsidR="003B2C7E" w:rsidRPr="006F67A0" w:rsidRDefault="003B2C7E" w:rsidP="00E618FD">
      <w:pPr>
        <w:jc w:val="both"/>
        <w:rPr>
          <w:rFonts w:ascii="Adobe Hebrew" w:hAnsi="Adobe Hebrew" w:cs="Adobe Hebrew"/>
          <w:b/>
          <w:bCs/>
        </w:rPr>
      </w:pPr>
    </w:p>
    <w:p w:rsidR="003B2C7E" w:rsidRPr="006F67A0" w:rsidRDefault="003B2C7E" w:rsidP="00E618FD">
      <w:pPr>
        <w:jc w:val="both"/>
        <w:rPr>
          <w:rFonts w:ascii="Adobe Hebrew" w:hAnsi="Adobe Hebrew" w:cs="Adobe Hebr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1240"/>
        <w:gridCol w:w="2154"/>
        <w:gridCol w:w="3060"/>
      </w:tblGrid>
      <w:tr w:rsidR="003B2C7E" w:rsidRPr="006F67A0" w:rsidTr="00461A5A">
        <w:tc>
          <w:tcPr>
            <w:tcW w:w="3122" w:type="dxa"/>
          </w:tcPr>
          <w:p w:rsidR="003B2C7E" w:rsidRPr="006F67A0" w:rsidRDefault="00F42B7A" w:rsidP="00F4453E">
            <w:pPr>
              <w:spacing w:before="40" w:after="40"/>
              <w:rPr>
                <w:rFonts w:ascii="Adobe Hebrew" w:hAnsi="Adobe Hebrew" w:cs="Adobe Hebrew"/>
                <w:b/>
              </w:rPr>
            </w:pPr>
            <w:r w:rsidRPr="006F67A0">
              <w:rPr>
                <w:rFonts w:ascii="Adobe Hebrew" w:hAnsi="Adobe Hebrew" w:cs="Adobe Hebrew"/>
                <w:b/>
              </w:rPr>
              <w:t>Course Structure</w:t>
            </w:r>
          </w:p>
        </w:tc>
        <w:tc>
          <w:tcPr>
            <w:tcW w:w="1240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  <w:b/>
              </w:rPr>
            </w:pPr>
            <w:r w:rsidRPr="006F67A0">
              <w:rPr>
                <w:rFonts w:ascii="Adobe Hebrew" w:hAnsi="Adobe Hebrew" w:cs="Adobe Hebrew"/>
                <w:b/>
              </w:rPr>
              <w:t>Number</w:t>
            </w:r>
          </w:p>
        </w:tc>
        <w:tc>
          <w:tcPr>
            <w:tcW w:w="2154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  <w:b/>
              </w:rPr>
            </w:pPr>
            <w:r w:rsidRPr="006F67A0">
              <w:rPr>
                <w:rFonts w:ascii="Adobe Hebrew" w:hAnsi="Adobe Hebrew" w:cs="Adobe Hebrew"/>
                <w:b/>
              </w:rPr>
              <w:t>Timing</w:t>
            </w:r>
          </w:p>
        </w:tc>
        <w:tc>
          <w:tcPr>
            <w:tcW w:w="3060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  <w:b/>
              </w:rPr>
            </w:pPr>
            <w:r w:rsidRPr="006F67A0">
              <w:rPr>
                <w:rFonts w:ascii="Adobe Hebrew" w:hAnsi="Adobe Hebrew" w:cs="Adobe Hebrew"/>
                <w:b/>
              </w:rPr>
              <w:t>Percentage of final mark</w:t>
            </w:r>
          </w:p>
        </w:tc>
      </w:tr>
      <w:tr w:rsidR="003B2C7E" w:rsidRPr="006F67A0" w:rsidTr="00461A5A">
        <w:tc>
          <w:tcPr>
            <w:tcW w:w="3122" w:type="dxa"/>
          </w:tcPr>
          <w:p w:rsidR="003B2C7E" w:rsidRPr="006F67A0" w:rsidRDefault="003B2C7E" w:rsidP="00F4453E">
            <w:pPr>
              <w:spacing w:before="40" w:after="40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KGT Exam</w:t>
            </w:r>
          </w:p>
        </w:tc>
        <w:tc>
          <w:tcPr>
            <w:tcW w:w="1240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1</w:t>
            </w:r>
          </w:p>
        </w:tc>
        <w:tc>
          <w:tcPr>
            <w:tcW w:w="2154" w:type="dxa"/>
          </w:tcPr>
          <w:p w:rsidR="003B2C7E" w:rsidRPr="006F67A0" w:rsidRDefault="003B2C7E" w:rsidP="00F4453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June Year 11</w:t>
            </w:r>
          </w:p>
        </w:tc>
        <w:tc>
          <w:tcPr>
            <w:tcW w:w="3060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50%</w:t>
            </w:r>
          </w:p>
        </w:tc>
      </w:tr>
      <w:tr w:rsidR="003B2C7E" w:rsidRPr="006F67A0" w:rsidTr="00461A5A">
        <w:tc>
          <w:tcPr>
            <w:tcW w:w="3122" w:type="dxa"/>
          </w:tcPr>
          <w:p w:rsidR="003B2C7E" w:rsidRPr="006F67A0" w:rsidRDefault="00461A5A" w:rsidP="00F4453E">
            <w:pPr>
              <w:spacing w:before="40" w:after="40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S</w:t>
            </w:r>
            <w:r w:rsidR="003B2C7E" w:rsidRPr="006F67A0">
              <w:rPr>
                <w:rFonts w:ascii="Adobe Hebrew" w:hAnsi="Adobe Hebrew" w:cs="Adobe Hebrew"/>
              </w:rPr>
              <w:t>DME Assessment</w:t>
            </w:r>
          </w:p>
        </w:tc>
        <w:tc>
          <w:tcPr>
            <w:tcW w:w="1240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1</w:t>
            </w:r>
          </w:p>
        </w:tc>
        <w:tc>
          <w:tcPr>
            <w:tcW w:w="2154" w:type="dxa"/>
          </w:tcPr>
          <w:p w:rsidR="003B2C7E" w:rsidRPr="006F67A0" w:rsidRDefault="00461A5A" w:rsidP="00F4453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June Year 11</w:t>
            </w:r>
          </w:p>
        </w:tc>
        <w:tc>
          <w:tcPr>
            <w:tcW w:w="3060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25%</w:t>
            </w:r>
          </w:p>
        </w:tc>
      </w:tr>
      <w:tr w:rsidR="003B2C7E" w:rsidRPr="006F67A0" w:rsidTr="00461A5A">
        <w:tc>
          <w:tcPr>
            <w:tcW w:w="3122" w:type="dxa"/>
          </w:tcPr>
          <w:p w:rsidR="003B2C7E" w:rsidRPr="006F67A0" w:rsidRDefault="003B2C7E" w:rsidP="00F4453E">
            <w:pPr>
              <w:spacing w:before="40" w:after="40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Geographical Enquiry</w:t>
            </w:r>
          </w:p>
        </w:tc>
        <w:tc>
          <w:tcPr>
            <w:tcW w:w="1240" w:type="dxa"/>
          </w:tcPr>
          <w:p w:rsidR="003B2C7E" w:rsidRPr="006F67A0" w:rsidRDefault="003B2C7E" w:rsidP="00F4453E">
            <w:pPr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1</w:t>
            </w:r>
          </w:p>
        </w:tc>
        <w:tc>
          <w:tcPr>
            <w:tcW w:w="2154" w:type="dxa"/>
          </w:tcPr>
          <w:p w:rsidR="003B2C7E" w:rsidRPr="006F67A0" w:rsidRDefault="00461A5A" w:rsidP="00F4453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 xml:space="preserve">July Y10/ </w:t>
            </w:r>
            <w:r w:rsidR="005C1C01" w:rsidRPr="006F67A0">
              <w:rPr>
                <w:rFonts w:ascii="Adobe Hebrew" w:hAnsi="Adobe Hebrew" w:cs="Adobe Hebrew"/>
              </w:rPr>
              <w:t>September Y11</w:t>
            </w:r>
          </w:p>
        </w:tc>
        <w:tc>
          <w:tcPr>
            <w:tcW w:w="3060" w:type="dxa"/>
          </w:tcPr>
          <w:p w:rsidR="003B2C7E" w:rsidRPr="006F67A0" w:rsidRDefault="00461A5A" w:rsidP="00F4453E">
            <w:pPr>
              <w:spacing w:before="40" w:after="40"/>
              <w:jc w:val="center"/>
              <w:rPr>
                <w:rFonts w:ascii="Adobe Hebrew" w:hAnsi="Adobe Hebrew" w:cs="Adobe Hebrew"/>
              </w:rPr>
            </w:pPr>
            <w:r w:rsidRPr="006F67A0">
              <w:rPr>
                <w:rFonts w:ascii="Adobe Hebrew" w:hAnsi="Adobe Hebrew" w:cs="Adobe Hebrew"/>
              </w:rPr>
              <w:t>2</w:t>
            </w:r>
            <w:r w:rsidR="003B2C7E" w:rsidRPr="006F67A0">
              <w:rPr>
                <w:rFonts w:ascii="Adobe Hebrew" w:hAnsi="Adobe Hebrew" w:cs="Adobe Hebrew"/>
              </w:rPr>
              <w:t>5%</w:t>
            </w:r>
          </w:p>
        </w:tc>
      </w:tr>
    </w:tbl>
    <w:p w:rsidR="003B2C7E" w:rsidRPr="006F67A0" w:rsidRDefault="003B2C7E" w:rsidP="00E618FD">
      <w:pPr>
        <w:jc w:val="both"/>
        <w:rPr>
          <w:rFonts w:ascii="Adobe Hebrew" w:hAnsi="Adobe Hebrew" w:cs="Adobe Hebrew"/>
          <w:b/>
          <w:bCs/>
        </w:rPr>
      </w:pPr>
    </w:p>
    <w:p w:rsidR="007E5045" w:rsidRPr="006F67A0" w:rsidRDefault="007E5045" w:rsidP="00277172">
      <w:pPr>
        <w:rPr>
          <w:rFonts w:ascii="Adobe Hebrew" w:hAnsi="Adobe Hebrew" w:cs="Adobe Hebrew"/>
          <w:b/>
          <w:bCs/>
        </w:rPr>
      </w:pPr>
    </w:p>
    <w:p w:rsidR="00277172" w:rsidRPr="006F67A0" w:rsidRDefault="00277172" w:rsidP="00277172">
      <w:pPr>
        <w:rPr>
          <w:rFonts w:ascii="Adobe Hebrew" w:hAnsi="Adobe Hebrew" w:cs="Adobe Hebrew"/>
          <w:b/>
          <w:bCs/>
        </w:rPr>
      </w:pPr>
      <w:r w:rsidRPr="006F67A0">
        <w:rPr>
          <w:rFonts w:ascii="Adobe Hebrew" w:hAnsi="Adobe Hebrew" w:cs="Adobe Hebrew"/>
          <w:b/>
          <w:bCs/>
        </w:rPr>
        <w:t>Who can do Geography?</w:t>
      </w:r>
    </w:p>
    <w:p w:rsidR="00277172" w:rsidRPr="006F67A0" w:rsidRDefault="00277172" w:rsidP="00277172">
      <w:pPr>
        <w:pStyle w:val="BodyTextIndent3"/>
        <w:ind w:left="0"/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 xml:space="preserve">If you choose geography you must be prepared to work hard. </w:t>
      </w:r>
      <w:r w:rsidR="005C1C01" w:rsidRPr="006F67A0">
        <w:rPr>
          <w:rFonts w:ascii="Adobe Hebrew" w:hAnsi="Adobe Hebrew" w:cs="Adobe Hebrew"/>
        </w:rPr>
        <w:t>We encourage all of our learners to be independent and thoughtful in their studies. Group work, decision making, mysteries, mind m</w:t>
      </w:r>
      <w:r w:rsidR="00461A5A" w:rsidRPr="006F67A0">
        <w:rPr>
          <w:rFonts w:ascii="Adobe Hebrew" w:hAnsi="Adobe Hebrew" w:cs="Adobe Hebrew"/>
        </w:rPr>
        <w:t xml:space="preserve">apping, quizzes and presentations </w:t>
      </w:r>
      <w:r w:rsidR="005C1C01" w:rsidRPr="006F67A0">
        <w:rPr>
          <w:rFonts w:ascii="Adobe Hebrew" w:hAnsi="Adobe Hebrew" w:cs="Adobe Hebrew"/>
        </w:rPr>
        <w:t xml:space="preserve">are all part of the package! </w:t>
      </w:r>
      <w:r w:rsidRPr="006F67A0">
        <w:rPr>
          <w:rFonts w:ascii="Adobe Hebrew" w:hAnsi="Adobe Hebrew" w:cs="Adobe Hebrew"/>
        </w:rPr>
        <w:t xml:space="preserve">  There are two levels of examinations; Foundation level – Grades C to G, Higher level – Grades A* to D.  </w:t>
      </w:r>
    </w:p>
    <w:p w:rsidR="00277172" w:rsidRPr="006F67A0" w:rsidRDefault="00277172" w:rsidP="00277172">
      <w:pPr>
        <w:pStyle w:val="BodyTextIndent3"/>
        <w:ind w:left="0"/>
        <w:jc w:val="both"/>
        <w:rPr>
          <w:rFonts w:ascii="Adobe Hebrew" w:hAnsi="Adobe Hebrew" w:cs="Adobe Hebrew"/>
        </w:rPr>
      </w:pPr>
    </w:p>
    <w:p w:rsidR="00277172" w:rsidRPr="006F67A0" w:rsidRDefault="00277172" w:rsidP="00277172">
      <w:pPr>
        <w:pStyle w:val="BodyTextIndent3"/>
        <w:ind w:left="0"/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 xml:space="preserve">As well as combining well with other subjects, geography itself contains many skills which can be </w:t>
      </w:r>
      <w:r w:rsidR="00544B9C" w:rsidRPr="006F67A0">
        <w:rPr>
          <w:rFonts w:ascii="Adobe Hebrew" w:hAnsi="Adobe Hebrew" w:cs="Adobe Hebrew"/>
        </w:rPr>
        <w:t>demonstrated</w:t>
      </w:r>
      <w:r w:rsidRPr="006F67A0">
        <w:rPr>
          <w:rFonts w:ascii="Adobe Hebrew" w:hAnsi="Adobe Hebrew" w:cs="Adobe Hebrew"/>
        </w:rPr>
        <w:t xml:space="preserve"> in other subjects. </w:t>
      </w:r>
    </w:p>
    <w:p w:rsidR="003B2C7E" w:rsidRPr="006F67A0" w:rsidRDefault="003B2C7E" w:rsidP="00E618FD">
      <w:pPr>
        <w:jc w:val="both"/>
        <w:rPr>
          <w:rFonts w:ascii="Adobe Hebrew" w:hAnsi="Adobe Hebrew" w:cs="Adobe Hebrew"/>
          <w:b/>
          <w:bCs/>
        </w:rPr>
      </w:pPr>
    </w:p>
    <w:p w:rsidR="00E618FD" w:rsidRPr="006F67A0" w:rsidRDefault="00E618FD" w:rsidP="00E618FD">
      <w:pPr>
        <w:jc w:val="both"/>
        <w:rPr>
          <w:rFonts w:ascii="Adobe Hebrew" w:hAnsi="Adobe Hebrew" w:cs="Adobe Hebrew"/>
          <w:b/>
          <w:bCs/>
        </w:rPr>
      </w:pPr>
      <w:r w:rsidRPr="006F67A0">
        <w:rPr>
          <w:rFonts w:ascii="Adobe Hebrew" w:hAnsi="Adobe Hebrew" w:cs="Adobe Hebrew"/>
          <w:b/>
          <w:bCs/>
        </w:rPr>
        <w:t xml:space="preserve">Will Geography be useful to you in the </w:t>
      </w:r>
      <w:r w:rsidR="00CD7943" w:rsidRPr="006F67A0">
        <w:rPr>
          <w:rFonts w:ascii="Adobe Hebrew" w:hAnsi="Adobe Hebrew" w:cs="Adobe Hebrew"/>
          <w:b/>
          <w:bCs/>
        </w:rPr>
        <w:t>future?</w:t>
      </w:r>
    </w:p>
    <w:p w:rsidR="00E618FD" w:rsidRPr="006F67A0" w:rsidRDefault="006F67A0" w:rsidP="00E618FD">
      <w:pPr>
        <w:jc w:val="both"/>
        <w:rPr>
          <w:rFonts w:ascii="Adobe Hebrew" w:hAnsi="Adobe Hebrew" w:cs="Adobe Hebrew"/>
        </w:rPr>
      </w:pPr>
      <w:r>
        <w:rPr>
          <w:rFonts w:ascii="Adobe Hebrew" w:hAnsi="Adobe Hebrew" w:cs="Adobe Hebrew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1724660</wp:posOffset>
            </wp:positionV>
            <wp:extent cx="7543800" cy="1543050"/>
            <wp:effectExtent l="19050" t="0" r="0" b="0"/>
            <wp:wrapTight wrapText="bothSides">
              <wp:wrapPolygon edited="0">
                <wp:start x="-55" y="0"/>
                <wp:lineTo x="-55" y="21333"/>
                <wp:lineTo x="21600" y="21333"/>
                <wp:lineTo x="21600" y="0"/>
                <wp:lineTo x="-55" y="0"/>
              </wp:wrapPolygon>
            </wp:wrapTight>
            <wp:docPr id="4" name="il_fi" descr="http://www.warneford.swindon.sch.uk/wp-content/uploads/2010/12/banner-ge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neford.swindon.sch.uk/wp-content/uploads/2010/12/banner-geogra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8FD" w:rsidRPr="006F67A0">
        <w:rPr>
          <w:rFonts w:ascii="Adobe Hebrew" w:hAnsi="Adobe Hebrew" w:cs="Adobe Hebrew"/>
        </w:rPr>
        <w:t xml:space="preserve">Geography will help you to be more aware of everyday </w:t>
      </w:r>
      <w:r w:rsidR="00F73791" w:rsidRPr="006F67A0">
        <w:rPr>
          <w:rFonts w:ascii="Adobe Hebrew" w:hAnsi="Adobe Hebrew" w:cs="Adobe Hebrew"/>
        </w:rPr>
        <w:t>situations</w:t>
      </w:r>
      <w:r w:rsidR="00E618FD" w:rsidRPr="006F67A0">
        <w:rPr>
          <w:rFonts w:ascii="Adobe Hebrew" w:hAnsi="Adobe Hebrew" w:cs="Adobe Hebrew"/>
        </w:rPr>
        <w:t xml:space="preserve"> and </w:t>
      </w:r>
      <w:r w:rsidR="00F73791" w:rsidRPr="006F67A0">
        <w:rPr>
          <w:rFonts w:ascii="Adobe Hebrew" w:hAnsi="Adobe Hebrew" w:cs="Adobe Hebrew"/>
        </w:rPr>
        <w:t>issues faced by</w:t>
      </w:r>
      <w:r w:rsidR="00E618FD" w:rsidRPr="006F67A0">
        <w:rPr>
          <w:rFonts w:ascii="Adobe Hebrew" w:hAnsi="Adobe Hebrew" w:cs="Adobe Hebrew"/>
        </w:rPr>
        <w:t xml:space="preserve"> the people who live around you and across the world. Geography is a highly topical subject, ever changing as world events unfol</w:t>
      </w:r>
      <w:r w:rsidR="00CD7943" w:rsidRPr="006F67A0">
        <w:rPr>
          <w:rFonts w:ascii="Adobe Hebrew" w:hAnsi="Adobe Hebrew" w:cs="Adobe Hebrew"/>
        </w:rPr>
        <w:t>d.  When you see newspaper articles</w:t>
      </w:r>
      <w:r w:rsidR="00E618FD" w:rsidRPr="006F67A0">
        <w:rPr>
          <w:rFonts w:ascii="Adobe Hebrew" w:hAnsi="Adobe Hebrew" w:cs="Adobe Hebrew"/>
        </w:rPr>
        <w:t xml:space="preserve"> or television reports about a</w:t>
      </w:r>
      <w:r w:rsidR="00886B46" w:rsidRPr="006F67A0">
        <w:rPr>
          <w:rFonts w:ascii="Adobe Hebrew" w:hAnsi="Adobe Hebrew" w:cs="Adobe Hebrew"/>
        </w:rPr>
        <w:t xml:space="preserve"> potential</w:t>
      </w:r>
      <w:r w:rsidR="00E618FD" w:rsidRPr="006F67A0">
        <w:rPr>
          <w:rFonts w:ascii="Adobe Hebrew" w:hAnsi="Adobe Hebrew" w:cs="Adobe Hebrew"/>
        </w:rPr>
        <w:t xml:space="preserve"> </w:t>
      </w:r>
      <w:r w:rsidR="00886B46" w:rsidRPr="006F67A0">
        <w:rPr>
          <w:rFonts w:ascii="Adobe Hebrew" w:hAnsi="Adobe Hebrew" w:cs="Adobe Hebrew"/>
        </w:rPr>
        <w:t xml:space="preserve">cataclysmic ‘supervolcanic’ eruption in the </w:t>
      </w:r>
      <w:smartTag w:uri="urn:schemas-microsoft-com:office:smarttags" w:element="country-region">
        <w:smartTag w:uri="urn:schemas-microsoft-com:office:smarttags" w:element="place">
          <w:r w:rsidR="00886B46" w:rsidRPr="006F67A0">
            <w:rPr>
              <w:rFonts w:ascii="Adobe Hebrew" w:hAnsi="Adobe Hebrew" w:cs="Adobe Hebrew"/>
            </w:rPr>
            <w:t>USA</w:t>
          </w:r>
        </w:smartTag>
      </w:smartTag>
      <w:r w:rsidR="00E618FD" w:rsidRPr="006F67A0">
        <w:rPr>
          <w:rFonts w:ascii="Adobe Hebrew" w:hAnsi="Adobe Hebrew" w:cs="Adobe Hebrew"/>
        </w:rPr>
        <w:t>, then your geography course will help you make sense of what is going</w:t>
      </w:r>
      <w:r w:rsidR="005C1C01" w:rsidRPr="006F67A0">
        <w:rPr>
          <w:rFonts w:ascii="Adobe Hebrew" w:hAnsi="Adobe Hebrew" w:cs="Adobe Hebrew"/>
        </w:rPr>
        <w:t xml:space="preserve"> </w:t>
      </w:r>
      <w:r w:rsidR="00886B46" w:rsidRPr="006F67A0">
        <w:rPr>
          <w:rFonts w:ascii="Adobe Hebrew" w:hAnsi="Adobe Hebrew" w:cs="Adobe Hebrew"/>
        </w:rPr>
        <w:t>by making balanced judgements</w:t>
      </w:r>
      <w:r w:rsidR="005C1C01" w:rsidRPr="006F67A0">
        <w:rPr>
          <w:rFonts w:ascii="Adobe Hebrew" w:hAnsi="Adobe Hebrew" w:cs="Adobe Hebrew"/>
        </w:rPr>
        <w:t>.  Geography will make you an aware and better</w:t>
      </w:r>
      <w:r w:rsidR="00E618FD" w:rsidRPr="006F67A0">
        <w:rPr>
          <w:rFonts w:ascii="Adobe Hebrew" w:hAnsi="Adobe Hebrew" w:cs="Adobe Hebrew"/>
        </w:rPr>
        <w:t xml:space="preserve"> </w:t>
      </w:r>
      <w:r w:rsidR="005C1C01" w:rsidRPr="006F67A0">
        <w:rPr>
          <w:rFonts w:ascii="Adobe Hebrew" w:hAnsi="Adobe Hebrew" w:cs="Adobe Hebrew"/>
        </w:rPr>
        <w:t>informed</w:t>
      </w:r>
      <w:r w:rsidR="00E618FD" w:rsidRPr="006F67A0">
        <w:rPr>
          <w:rFonts w:ascii="Adobe Hebrew" w:hAnsi="Adobe Hebrew" w:cs="Adobe Hebrew"/>
        </w:rPr>
        <w:t xml:space="preserve"> citizen.  Choosing geography with other subjects </w:t>
      </w:r>
      <w:r w:rsidR="00CD7943" w:rsidRPr="006F67A0">
        <w:rPr>
          <w:rFonts w:ascii="Adobe Hebrew" w:hAnsi="Adobe Hebrew" w:cs="Adobe Hebrew"/>
        </w:rPr>
        <w:t>that</w:t>
      </w:r>
      <w:r w:rsidR="00E618FD" w:rsidRPr="006F67A0">
        <w:rPr>
          <w:rFonts w:ascii="Adobe Hebrew" w:hAnsi="Adobe Hebrew" w:cs="Adobe Hebrew"/>
        </w:rPr>
        <w:t xml:space="preserve"> interest you could lead to a </w:t>
      </w:r>
      <w:r w:rsidR="005C1C01" w:rsidRPr="006F67A0">
        <w:rPr>
          <w:rFonts w:ascii="Adobe Hebrew" w:hAnsi="Adobe Hebrew" w:cs="Adobe Hebrew"/>
        </w:rPr>
        <w:t xml:space="preserve">promising </w:t>
      </w:r>
      <w:r w:rsidR="00E618FD" w:rsidRPr="006F67A0">
        <w:rPr>
          <w:rFonts w:ascii="Adobe Hebrew" w:hAnsi="Adobe Hebrew" w:cs="Adobe Hebrew"/>
        </w:rPr>
        <w:t>future career. Some combinations are listed below along with the type of jobs you could expect to qualify for:</w: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5pt;margin-top:7.6pt;width:153pt;height:35.9pt;z-index:251644928;mso-position-horizontal-relative:text;mso-position-vertical-relative:text" strokeweight="3pt">
            <v:textbox style="mso-next-textbox:#_x0000_s1027">
              <w:txbxContent>
                <w:p w:rsidR="00437CA8" w:rsidRDefault="00437CA8" w:rsidP="00E618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GCSE GEOGRAPHY WITH…</w:t>
                  </w:r>
                </w:p>
              </w:txbxContent>
            </v:textbox>
          </v:shape>
        </w:pict>
      </w: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42" type="#_x0000_t202" style="position:absolute;margin-left:262.5pt;margin-top:7.55pt;width:162pt;height:27pt;z-index:251660288;mso-position-horizontal-relative:text;mso-position-vertical-relative:text" strokeweight="4.5pt">
            <v:textbox style="mso-next-textbox:#_x0000_s1042">
              <w:txbxContent>
                <w:p w:rsidR="00437CA8" w:rsidRDefault="00437CA8" w:rsidP="00E618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POTENTIAL CAREERS</w:t>
                  </w:r>
                </w:p>
              </w:txbxContent>
            </v:textbox>
          </v:shape>
        </w:pic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6" type="#_x0000_t202" style="position:absolute;margin-left:253.5pt;margin-top:.75pt;width:189pt;height:36.1pt;z-index:251654144">
            <v:textbox>
              <w:txbxContent>
                <w:p w:rsidR="00437CA8" w:rsidRDefault="00437CA8" w:rsidP="00E618FD">
                  <w:pPr>
                    <w:pStyle w:val="BodyText"/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Advertising, architecture, cartography, landscape design, surveying.</w:t>
                  </w:r>
                  <w:proofErr w:type="gramEnd"/>
                  <w:r>
                    <w:rPr>
                      <w:b/>
                      <w:bCs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line id="_x0000_s1034" style="position:absolute;flip:y;z-index:251652096" from="226.5pt,4.5pt" to="253.5pt,4.6pt">
            <v:stroke endarrow="block"/>
          </v:line>
        </w:pict>
      </w: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28" type="#_x0000_t202" style="position:absolute;margin-left:73.5pt;margin-top:-9pt;width:153pt;height:41.25pt;z-index:251645952" strokeweight="2pt">
            <v:textbox style="mso-next-textbox:#_x0000_s1028">
              <w:txbxContent>
                <w:p w:rsidR="00437CA8" w:rsidRDefault="00437CA8" w:rsidP="00CD79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Art + Design Technology</w:t>
                  </w:r>
                </w:p>
              </w:txbxContent>
            </v:textbox>
          </v:shape>
        </w:pic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7" type="#_x0000_t202" style="position:absolute;margin-left:253.5pt;margin-top:3.05pt;width:189pt;height:45pt;z-index:251655168">
            <v:textbox>
              <w:txbxContent>
                <w:p w:rsidR="00437CA8" w:rsidRDefault="00437CA8" w:rsidP="00E618FD">
                  <w:pPr>
                    <w:pStyle w:val="BodyTex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Agriculture, environmental health, estate management, nature conservation</w:t>
                  </w:r>
                </w:p>
              </w:txbxContent>
            </v:textbox>
          </v:shape>
        </w:pict>
      </w: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29" type="#_x0000_t202" style="position:absolute;margin-left:73.5pt;margin-top:11.9pt;width:153pt;height:27pt;z-index:251646976" strokeweight="2pt">
            <v:textbox style="mso-next-textbox:#_x0000_s1029">
              <w:txbxContent>
                <w:p w:rsidR="00437CA8" w:rsidRDefault="00437CA8" w:rsidP="00E618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Science</w:t>
                  </w:r>
                </w:p>
              </w:txbxContent>
            </v:textbox>
          </v:shape>
        </w:pict>
      </w:r>
    </w:p>
    <w:p w:rsidR="00E618FD" w:rsidRPr="006F67A0" w:rsidRDefault="006F67A0" w:rsidP="00E618FD">
      <w:pPr>
        <w:rPr>
          <w:rFonts w:ascii="Adobe Hebrew" w:hAnsi="Adobe Hebrew" w:cs="Adobe Hebrew"/>
        </w:rPr>
      </w:pPr>
      <w:r>
        <w:rPr>
          <w:rFonts w:ascii="Adobe Hebrew" w:hAnsi="Adobe Hebrew" w:cs="Adobe Hebrew"/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-2473960</wp:posOffset>
            </wp:positionH>
            <wp:positionV relativeFrom="paragraph">
              <wp:posOffset>55245</wp:posOffset>
            </wp:positionV>
            <wp:extent cx="5443220" cy="1247775"/>
            <wp:effectExtent l="0" t="2095500" r="0" b="2085975"/>
            <wp:wrapNone/>
            <wp:docPr id="2" name="il_fi" descr="http://remaps.files.wordpress.com/2010/08/cropped-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maps.files.wordpress.com/2010/08/cropped-bann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432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DDA" w:rsidRPr="006F67A0">
        <w:rPr>
          <w:rFonts w:ascii="Adobe Hebrew" w:hAnsi="Adobe Hebrew" w:cs="Adobe Hebrew"/>
          <w:noProof/>
          <w:sz w:val="20"/>
          <w:lang w:val="en-US"/>
        </w:rPr>
        <w:pict>
          <v:line id="_x0000_s1043" style="position:absolute;flip:y;z-index:251661312;mso-position-horizontal-relative:text;mso-position-vertical-relative:text" from="226.5pt,6.75pt" to="253.5pt,6.85pt">
            <v:stroke endarrow="block"/>
          </v:line>
        </w:pic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8" type="#_x0000_t202" style="position:absolute;margin-left:253.5pt;margin-top:0;width:189pt;height:36.1pt;z-index:251656192">
            <v:textbox>
              <w:txbxContent>
                <w:p w:rsidR="00437CA8" w:rsidRDefault="00437CA8" w:rsidP="00E618FD">
                  <w:pPr>
                    <w:pStyle w:val="BodyTex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Archaeology, law, libraries, museums, publishing, politics</w:t>
                  </w:r>
                </w:p>
              </w:txbxContent>
            </v:textbox>
          </v:shape>
        </w:pict>
      </w: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0" type="#_x0000_t202" style="position:absolute;margin-left:73.5pt;margin-top:0;width:153pt;height:27pt;z-index:251648000" strokeweight="2pt">
            <v:textbox>
              <w:txbxContent>
                <w:p w:rsidR="00437CA8" w:rsidRDefault="00437CA8" w:rsidP="00CD79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History</w:t>
                  </w:r>
                </w:p>
              </w:txbxContent>
            </v:textbox>
          </v:shape>
        </w:pict>
      </w: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line id="_x0000_s1044" style="position:absolute;flip:y;z-index:251662336" from="226.5pt,3.8pt" to="253.5pt,3.9pt">
            <v:stroke endarrow="block"/>
          </v:line>
        </w:pic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9" type="#_x0000_t202" style="position:absolute;margin-left:253.5pt;margin-top:0;width:189pt;height:45.2pt;z-index:251657216">
            <v:textbox>
              <w:txbxContent>
                <w:p w:rsidR="00437CA8" w:rsidRDefault="00437CA8" w:rsidP="00E618FD">
                  <w:pPr>
                    <w:pStyle w:val="Body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</w:rPr>
                    <w:t>Business, overseas marketing, leisure and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>tourism</w:t>
                  </w:r>
                </w:p>
              </w:txbxContent>
            </v:textbox>
          </v:shape>
        </w:pict>
      </w: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1" type="#_x0000_t202" style="position:absolute;margin-left:73.5pt;margin-top:9pt;width:153pt;height:27pt;z-index:251649024" strokeweight="2pt">
            <v:textbox>
              <w:txbxContent>
                <w:p w:rsidR="00437CA8" w:rsidRDefault="00437CA8" w:rsidP="00CD79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Modern Languages</w:t>
                  </w:r>
                </w:p>
              </w:txbxContent>
            </v:textbox>
          </v:shape>
        </w:pict>
      </w: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line id="_x0000_s1035" style="position:absolute;flip:y;z-index:251653120" from="226.5pt,12.8pt" to="253.5pt,12.85pt">
            <v:stroke endarrow="block"/>
          </v:line>
        </w:pic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40" type="#_x0000_t202" style="position:absolute;margin-left:253.5pt;margin-top:11.25pt;width:189pt;height:35.95pt;z-index:251658240">
            <v:textbox>
              <w:txbxContent>
                <w:p w:rsidR="00437CA8" w:rsidRDefault="00437CA8" w:rsidP="00E618FD">
                  <w:pPr>
                    <w:pStyle w:val="BodyTex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Civil engineering, meteorology, mining, navigation, photography</w:t>
                  </w:r>
                </w:p>
              </w:txbxContent>
            </v:textbox>
          </v:shape>
        </w:pict>
      </w: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2" type="#_x0000_t202" style="position:absolute;margin-left:73.5pt;margin-top:11.25pt;width:153pt;height:27pt;z-index:251650048" strokeweight="2pt">
            <v:textbox>
              <w:txbxContent>
                <w:p w:rsidR="00437CA8" w:rsidRDefault="00437CA8" w:rsidP="00CD79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Maths</w:t>
                  </w:r>
                </w:p>
              </w:txbxContent>
            </v:textbox>
          </v:shape>
        </w:pict>
      </w: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line id="_x0000_s1045" style="position:absolute;flip:y;z-index:251663360" from="226.5pt,6.05pt" to="253.5pt,6.1pt">
            <v:stroke endarrow="block"/>
          </v:line>
        </w:pic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33" type="#_x0000_t202" style="position:absolute;margin-left:73.5pt;margin-top:0;width:126pt;height:41.7pt;z-index:251651072" strokeweight="2pt">
            <v:textbox style="mso-next-textbox:#_x0000_s1033">
              <w:txbxContent>
                <w:p w:rsidR="00437CA8" w:rsidRDefault="00437CA8" w:rsidP="00CD79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Various subjects</w:t>
                  </w:r>
                </w:p>
              </w:txbxContent>
            </v:textbox>
          </v:shape>
        </w:pict>
      </w:r>
      <w:r w:rsidRPr="006F67A0">
        <w:rPr>
          <w:rFonts w:ascii="Adobe Hebrew" w:hAnsi="Adobe Hebrew" w:cs="Adobe Hebrew"/>
          <w:noProof/>
          <w:sz w:val="20"/>
          <w:lang w:val="en-US"/>
        </w:rPr>
        <w:pict>
          <v:shape id="_x0000_s1041" type="#_x0000_t202" style="position:absolute;margin-left:226.5pt;margin-top:0;width:3in;height:81pt;z-index:251659264">
            <v:textbox style="mso-next-textbox:#_x0000_s1041">
              <w:txbxContent>
                <w:p w:rsidR="00437CA8" w:rsidRDefault="00437CA8" w:rsidP="00E618FD">
                  <w:pPr>
                    <w:pStyle w:val="BodyTex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Leisure services, sport and recreation management, social and youth work, surveying, transport services, banks, building societies, business, civil service,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</w:rPr>
                    <w:t xml:space="preserve">secretary/PA, police, army, health service, teaching. </w:t>
                  </w:r>
                </w:p>
              </w:txbxContent>
            </v:textbox>
          </v:shape>
        </w:pict>
      </w:r>
    </w:p>
    <w:p w:rsidR="00E618FD" w:rsidRPr="006F67A0" w:rsidRDefault="00C10DDA" w:rsidP="00E618FD">
      <w:pPr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  <w:noProof/>
          <w:sz w:val="20"/>
          <w:lang w:val="en-US"/>
        </w:rPr>
        <w:pict>
          <v:line id="_x0000_s1046" style="position:absolute;z-index:251664384" from="199.5pt,3.75pt" to="226.5pt,3.75pt">
            <v:stroke endarrow="block"/>
          </v:line>
        </w:pict>
      </w: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618FD" w:rsidRPr="006F67A0" w:rsidRDefault="00E618FD" w:rsidP="00E618FD">
      <w:pPr>
        <w:rPr>
          <w:rFonts w:ascii="Adobe Hebrew" w:hAnsi="Adobe Hebrew" w:cs="Adobe Hebrew"/>
        </w:rPr>
      </w:pPr>
    </w:p>
    <w:p w:rsidR="00E73FE5" w:rsidRPr="006F67A0" w:rsidRDefault="00E73FE5" w:rsidP="00E618FD">
      <w:pPr>
        <w:rPr>
          <w:rFonts w:ascii="Adobe Hebrew" w:hAnsi="Adobe Hebrew" w:cs="Adobe Hebrew"/>
        </w:rPr>
      </w:pPr>
    </w:p>
    <w:p w:rsidR="00E73FE5" w:rsidRPr="006F67A0" w:rsidRDefault="00E73FE5" w:rsidP="00E618FD">
      <w:pPr>
        <w:rPr>
          <w:rFonts w:ascii="Adobe Hebrew" w:hAnsi="Adobe Hebrew" w:cs="Adobe Hebrew"/>
        </w:rPr>
      </w:pPr>
    </w:p>
    <w:p w:rsidR="00277172" w:rsidRPr="006F67A0" w:rsidRDefault="00886B46" w:rsidP="00E73FE5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>The choice is yours and yours only</w:t>
      </w:r>
      <w:r w:rsidR="00277172" w:rsidRPr="006F67A0">
        <w:rPr>
          <w:rFonts w:ascii="Adobe Hebrew" w:hAnsi="Adobe Hebrew" w:cs="Adobe Hebrew"/>
        </w:rPr>
        <w:t>.</w:t>
      </w:r>
      <w:r w:rsidRPr="006F67A0">
        <w:rPr>
          <w:rFonts w:ascii="Adobe Hebrew" w:hAnsi="Adobe Hebrew" w:cs="Adobe Hebrew"/>
        </w:rPr>
        <w:t xml:space="preserve"> You must pick the subject that you feel happy with. </w:t>
      </w:r>
      <w:r w:rsidR="00277172" w:rsidRPr="006F67A0">
        <w:rPr>
          <w:rFonts w:ascii="Adobe Hebrew" w:hAnsi="Adobe Hebrew" w:cs="Adobe Hebrew"/>
        </w:rPr>
        <w:t xml:space="preserve"> If you have any</w:t>
      </w:r>
      <w:r w:rsidRPr="006F67A0">
        <w:rPr>
          <w:rFonts w:ascii="Adobe Hebrew" w:hAnsi="Adobe Hebrew" w:cs="Adobe Hebrew"/>
        </w:rPr>
        <w:t xml:space="preserve"> further</w:t>
      </w:r>
      <w:r w:rsidR="00277172" w:rsidRPr="006F67A0">
        <w:rPr>
          <w:rFonts w:ascii="Adobe Hebrew" w:hAnsi="Adobe Hebrew" w:cs="Adobe Hebrew"/>
        </w:rPr>
        <w:t xml:space="preserve"> questions</w:t>
      </w:r>
      <w:r w:rsidRPr="006F67A0">
        <w:rPr>
          <w:rFonts w:ascii="Adobe Hebrew" w:hAnsi="Adobe Hebrew" w:cs="Adobe Hebrew"/>
        </w:rPr>
        <w:t xml:space="preserve"> about your options</w:t>
      </w:r>
      <w:r w:rsidR="00277172" w:rsidRPr="006F67A0">
        <w:rPr>
          <w:rFonts w:ascii="Adobe Hebrew" w:hAnsi="Adobe Hebrew" w:cs="Adobe Hebrew"/>
        </w:rPr>
        <w:t xml:space="preserve">, your first port of call should be </w:t>
      </w:r>
      <w:r w:rsidRPr="006F67A0">
        <w:rPr>
          <w:rFonts w:ascii="Adobe Hebrew" w:hAnsi="Adobe Hebrew" w:cs="Adobe Hebrew"/>
        </w:rPr>
        <w:t>your Form Tutor</w:t>
      </w:r>
      <w:r w:rsidR="00277172" w:rsidRPr="006F67A0">
        <w:rPr>
          <w:rFonts w:ascii="Adobe Hebrew" w:hAnsi="Adobe Hebrew" w:cs="Adobe Hebrew"/>
        </w:rPr>
        <w:t xml:space="preserve">.  </w:t>
      </w:r>
    </w:p>
    <w:p w:rsidR="00277172" w:rsidRPr="006F67A0" w:rsidRDefault="00277172" w:rsidP="00E73FE5">
      <w:pPr>
        <w:jc w:val="both"/>
        <w:rPr>
          <w:rFonts w:ascii="Adobe Hebrew" w:hAnsi="Adobe Hebrew" w:cs="Adobe Hebrew"/>
        </w:rPr>
      </w:pPr>
    </w:p>
    <w:p w:rsidR="00461A5A" w:rsidRPr="006F67A0" w:rsidRDefault="00461A5A" w:rsidP="00E73FE5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>Mr Langmead</w:t>
      </w:r>
    </w:p>
    <w:p w:rsidR="00E77E03" w:rsidRPr="006F67A0" w:rsidRDefault="00E77E03" w:rsidP="00E73FE5">
      <w:pPr>
        <w:jc w:val="both"/>
        <w:rPr>
          <w:rFonts w:ascii="Adobe Hebrew" w:hAnsi="Adobe Hebrew" w:cs="Adobe Hebrew"/>
        </w:rPr>
      </w:pPr>
    </w:p>
    <w:p w:rsidR="00277172" w:rsidRPr="006F67A0" w:rsidRDefault="00461A5A" w:rsidP="00E73FE5">
      <w:pPr>
        <w:jc w:val="both"/>
        <w:rPr>
          <w:rFonts w:ascii="Adobe Hebrew" w:hAnsi="Adobe Hebrew" w:cs="Adobe Hebrew"/>
        </w:rPr>
      </w:pPr>
      <w:r w:rsidRPr="006F67A0">
        <w:rPr>
          <w:rFonts w:ascii="Adobe Hebrew" w:hAnsi="Adobe Hebrew" w:cs="Adobe Hebrew"/>
        </w:rPr>
        <w:t xml:space="preserve">Head of </w:t>
      </w:r>
      <w:r w:rsidR="00277172" w:rsidRPr="006F67A0">
        <w:rPr>
          <w:rFonts w:ascii="Adobe Hebrew" w:hAnsi="Adobe Hebrew" w:cs="Adobe Hebrew"/>
        </w:rPr>
        <w:t>Geography</w:t>
      </w:r>
    </w:p>
    <w:sectPr w:rsidR="00277172" w:rsidRPr="006F67A0" w:rsidSect="00E73FE5">
      <w:pgSz w:w="11906" w:h="16838"/>
      <w:pgMar w:top="1079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EF3"/>
    <w:multiLevelType w:val="hybridMultilevel"/>
    <w:tmpl w:val="1DB29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A3B5B"/>
    <w:multiLevelType w:val="hybridMultilevel"/>
    <w:tmpl w:val="6916E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E604F"/>
    <w:rsid w:val="00053025"/>
    <w:rsid w:val="00171AC3"/>
    <w:rsid w:val="002216C6"/>
    <w:rsid w:val="00225E37"/>
    <w:rsid w:val="00277172"/>
    <w:rsid w:val="00311291"/>
    <w:rsid w:val="00343AAC"/>
    <w:rsid w:val="003B2C7E"/>
    <w:rsid w:val="00401D15"/>
    <w:rsid w:val="00426A36"/>
    <w:rsid w:val="00437CA8"/>
    <w:rsid w:val="00461A5A"/>
    <w:rsid w:val="00463BCB"/>
    <w:rsid w:val="00480CA3"/>
    <w:rsid w:val="00544B9C"/>
    <w:rsid w:val="005C1C01"/>
    <w:rsid w:val="00664EE3"/>
    <w:rsid w:val="0068055C"/>
    <w:rsid w:val="00683756"/>
    <w:rsid w:val="006F67A0"/>
    <w:rsid w:val="007662A1"/>
    <w:rsid w:val="007E5045"/>
    <w:rsid w:val="00886B46"/>
    <w:rsid w:val="00B113B6"/>
    <w:rsid w:val="00BC4F41"/>
    <w:rsid w:val="00C10DDA"/>
    <w:rsid w:val="00C87208"/>
    <w:rsid w:val="00CD7943"/>
    <w:rsid w:val="00CE604F"/>
    <w:rsid w:val="00E618FD"/>
    <w:rsid w:val="00E73FE5"/>
    <w:rsid w:val="00E77E03"/>
    <w:rsid w:val="00F42B7A"/>
    <w:rsid w:val="00F4453E"/>
    <w:rsid w:val="00F7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rsid w:val="007662A1"/>
    <w:pPr>
      <w:ind w:left="1440"/>
    </w:pPr>
    <w:rPr>
      <w:rFonts w:ascii="Tahoma" w:hAnsi="Tahoma"/>
      <w:lang w:eastAsia="en-US"/>
    </w:rPr>
  </w:style>
  <w:style w:type="paragraph" w:styleId="BodyText">
    <w:name w:val="Body Text"/>
    <w:basedOn w:val="Normal"/>
    <w:rsid w:val="00E618FD"/>
    <w:pPr>
      <w:spacing w:after="120"/>
    </w:pPr>
  </w:style>
  <w:style w:type="paragraph" w:styleId="Header">
    <w:name w:val="header"/>
    <w:basedOn w:val="Normal"/>
    <w:rsid w:val="003B2C7E"/>
    <w:pPr>
      <w:tabs>
        <w:tab w:val="center" w:pos="4153"/>
        <w:tab w:val="right" w:pos="8306"/>
      </w:tabs>
    </w:pPr>
    <w:rPr>
      <w:rFonts w:ascii="Humanst521 BT" w:hAnsi="Humanst521 BT"/>
      <w:lang w:eastAsia="en-US"/>
    </w:rPr>
  </w:style>
  <w:style w:type="paragraph" w:styleId="BalloonText">
    <w:name w:val="Balloon Text"/>
    <w:basedOn w:val="Normal"/>
    <w:link w:val="BalloonTextChar"/>
    <w:rsid w:val="006F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C572-E350-474A-8614-9972E018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Geog@Meadowhead 2009 Options</vt:lpstr>
    </vt:vector>
  </TitlesOfParts>
  <Company>Meadowhead School</Company>
  <LinksUpToDate>false</LinksUpToDate>
  <CharactersWithSpaces>4360</CharactersWithSpaces>
  <SharedDoc>false</SharedDoc>
  <HLinks>
    <vt:vector size="24" baseType="variant">
      <vt:variant>
        <vt:i4>2621474</vt:i4>
      </vt:variant>
      <vt:variant>
        <vt:i4>-1</vt:i4>
      </vt:variant>
      <vt:variant>
        <vt:i4>1047</vt:i4>
      </vt:variant>
      <vt:variant>
        <vt:i4>1</vt:i4>
      </vt:variant>
      <vt:variant>
        <vt:lpwstr>http://www.castle.dudley.gov.uk/images/curriculum/geography/banner.jpg</vt:lpwstr>
      </vt:variant>
      <vt:variant>
        <vt:lpwstr/>
      </vt:variant>
      <vt:variant>
        <vt:i4>131191</vt:i4>
      </vt:variant>
      <vt:variant>
        <vt:i4>-1</vt:i4>
      </vt:variant>
      <vt:variant>
        <vt:i4>1049</vt:i4>
      </vt:variant>
      <vt:variant>
        <vt:i4>1</vt:i4>
      </vt:variant>
      <vt:variant>
        <vt:lpwstr>http://www.kcl.ac.uk/skins/sections/geography/default/images/kings_banner.jpg</vt:lpwstr>
      </vt:variant>
      <vt:variant>
        <vt:lpwstr/>
      </vt:variant>
      <vt:variant>
        <vt:i4>131191</vt:i4>
      </vt:variant>
      <vt:variant>
        <vt:i4>-1</vt:i4>
      </vt:variant>
      <vt:variant>
        <vt:i4>1050</vt:i4>
      </vt:variant>
      <vt:variant>
        <vt:i4>1</vt:i4>
      </vt:variant>
      <vt:variant>
        <vt:lpwstr>http://www.kcl.ac.uk/skins/sections/geography/default/images/kings_banner.jpg</vt:lpwstr>
      </vt:variant>
      <vt:variant>
        <vt:lpwstr/>
      </vt:variant>
      <vt:variant>
        <vt:i4>6946857</vt:i4>
      </vt:variant>
      <vt:variant>
        <vt:i4>-1</vt:i4>
      </vt:variant>
      <vt:variant>
        <vt:i4>1053</vt:i4>
      </vt:variant>
      <vt:variant>
        <vt:i4>1</vt:i4>
      </vt:variant>
      <vt:variant>
        <vt:lpwstr>http://www.cwu.edu/~geograph/images/banner.jpg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Geog@Meadowhead 2009 Options</dc:title>
  <dc:creator>Meadowhead School</dc:creator>
  <cp:lastModifiedBy>nlangmead</cp:lastModifiedBy>
  <cp:revision>3</cp:revision>
  <cp:lastPrinted>2010-04-08T17:32:00Z</cp:lastPrinted>
  <dcterms:created xsi:type="dcterms:W3CDTF">2012-12-07T14:26:00Z</dcterms:created>
  <dcterms:modified xsi:type="dcterms:W3CDTF">2012-12-07T14:37:00Z</dcterms:modified>
</cp:coreProperties>
</file>